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FA3" w:rsidRDefault="00262FA3" w:rsidP="00243047">
      <w:pPr>
        <w:jc w:val="both"/>
      </w:pPr>
      <w:r>
        <w:t>A vállalkozások elsősorban adók, illetékek és támogatásokon keresztül kapcsolódnak az</w:t>
      </w:r>
      <w:r>
        <w:t xml:space="preserve"> </w:t>
      </w:r>
      <w:r w:rsidR="008B48B4">
        <w:t>á</w:t>
      </w:r>
      <w:r>
        <w:t>llamháztartáshoz, illetve a központi és helyi költségvetéshez.</w:t>
      </w:r>
      <w:r>
        <w:t xml:space="preserve"> </w:t>
      </w:r>
      <w:r>
        <w:t>Az állami bevételek meghatározásának és ezen belül az adóknak évezredek, évszázadok óta</w:t>
      </w:r>
      <w:r>
        <w:t xml:space="preserve"> kiemelkedő jelentőségük volt.</w:t>
      </w:r>
      <w:r w:rsidR="009A10D3">
        <w:t xml:space="preserve"> </w:t>
      </w:r>
      <w:r>
        <w:t>A</w:t>
      </w:r>
      <w:r>
        <w:t xml:space="preserve"> történelem során az állami feladatok ellátása érdekében </w:t>
      </w:r>
      <w:r w:rsidR="009A10D3">
        <w:t xml:space="preserve">ugyanis </w:t>
      </w:r>
      <w:r>
        <w:t>mindig</w:t>
      </w:r>
      <w:r>
        <w:t xml:space="preserve"> </w:t>
      </w:r>
      <w:r>
        <w:t>szükség volt az állami bevételre.</w:t>
      </w:r>
    </w:p>
    <w:p w:rsidR="0014204D" w:rsidRDefault="00320AEF" w:rsidP="00243047">
      <w:pPr>
        <w:jc w:val="both"/>
      </w:pPr>
      <w:r>
        <w:t xml:space="preserve">Hol jelennek meg ezek a bevételek? Egyáltalán mi célból gyűjt az állam bevételeket? </w:t>
      </w:r>
    </w:p>
    <w:p w:rsidR="00243047" w:rsidRDefault="00320AEF" w:rsidP="00243047">
      <w:pPr>
        <w:jc w:val="both"/>
      </w:pPr>
      <w:r>
        <w:t xml:space="preserve">E fejezetben alapvetően ezekre a kérdésekre kap majd választ. </w:t>
      </w:r>
      <w:r w:rsidR="0014204D">
        <w:t>A tananyag eligazítást ad majd Ö</w:t>
      </w:r>
      <w:r>
        <w:t>nnek a közfeladatok ellátásá</w:t>
      </w:r>
      <w:r w:rsidR="009A10D3">
        <w:t xml:space="preserve">nak megszervezésével összefüggő pénzügyi szabályozásról. Felismeri majd, hogy az állam gazdálkodása törvény által meghatározott rendben, a pénzügyi alkotmányosság elveinek megfelelően kell, hogy történjen. Lehetősége lesz közelebbről megismerni a </w:t>
      </w:r>
      <w:r w:rsidR="009A10D3">
        <w:t>szervezeti, tervezési, gazdálkodási,</w:t>
      </w:r>
      <w:r w:rsidR="009A10D3">
        <w:t xml:space="preserve"> </w:t>
      </w:r>
      <w:r w:rsidR="009A10D3">
        <w:t xml:space="preserve">ellenőrzési, </w:t>
      </w:r>
      <w:proofErr w:type="gramStart"/>
      <w:r w:rsidR="009A10D3">
        <w:t>finanszírozási</w:t>
      </w:r>
      <w:proofErr w:type="gramEnd"/>
      <w:r w:rsidR="009A10D3">
        <w:t>, adatszolgáltatási és beszámolási szabályok</w:t>
      </w:r>
      <w:r w:rsidR="009A10D3">
        <w:t xml:space="preserve"> összesége által teremtett soktényezős rendszernek: vagyis az </w:t>
      </w:r>
      <w:r w:rsidR="009A10D3" w:rsidRPr="009A10D3">
        <w:rPr>
          <w:b/>
        </w:rPr>
        <w:t>államháztartásnak</w:t>
      </w:r>
      <w:r w:rsidR="009A10D3">
        <w:t xml:space="preserve"> a felépítését, rendszerét. </w:t>
      </w:r>
    </w:p>
    <w:p w:rsidR="008B48B4" w:rsidRDefault="009A10D3" w:rsidP="00243047">
      <w:pPr>
        <w:jc w:val="both"/>
      </w:pPr>
      <w:r>
        <w:t xml:space="preserve">Megtudhatja: </w:t>
      </w:r>
      <w:r w:rsidR="00320AEF">
        <w:t>Milyen garanciális elvárások vonatkoznak a</w:t>
      </w:r>
      <w:r>
        <w:t>z állami</w:t>
      </w:r>
      <w:r w:rsidR="00320AEF">
        <w:t xml:space="preserve"> bevé</w:t>
      </w:r>
      <w:r w:rsidR="0014204D">
        <w:t>telek és kiadások megtervezésre?</w:t>
      </w:r>
      <w:r w:rsidR="00320AEF">
        <w:t xml:space="preserve"> Ki adhat felhatalmazást a bevételek beszedésére és az eltervezett kiadások elköltésére?</w:t>
      </w:r>
      <w:r>
        <w:t xml:space="preserve"> </w:t>
      </w:r>
      <w:r w:rsidR="008B48B4">
        <w:t>Megismeri majd a k</w:t>
      </w:r>
      <w:r w:rsidR="008B48B4" w:rsidRPr="00320AEF">
        <w:t>özponti költségvetésről szóló törvény szerkezet</w:t>
      </w:r>
      <w:r w:rsidR="008B48B4">
        <w:t>ével és tartalmával kapcsolatos legfőbb elvárásokat</w:t>
      </w:r>
      <w:r w:rsidR="008B48B4">
        <w:t xml:space="preserve"> is.</w:t>
      </w:r>
    </w:p>
    <w:p w:rsidR="009A10D3" w:rsidRDefault="008B48B4" w:rsidP="00243047">
      <w:pPr>
        <w:jc w:val="both"/>
      </w:pPr>
      <w:r>
        <w:t>Mindezekre a kérdésekre alapvetően az</w:t>
      </w:r>
      <w:r w:rsidR="009A10D3">
        <w:t xml:space="preserve"> államháztartásról szóló </w:t>
      </w:r>
      <w:r w:rsidR="009A10D3" w:rsidRPr="00320AEF">
        <w:t xml:space="preserve">2011. évi CXCV. </w:t>
      </w:r>
      <w:proofErr w:type="gramStart"/>
      <w:r w:rsidR="009A10D3" w:rsidRPr="00320AEF">
        <w:t>törvény</w:t>
      </w:r>
      <w:r w:rsidR="009A10D3">
        <w:t xml:space="preserve"> </w:t>
      </w:r>
      <w:r w:rsidR="0014204D">
        <w:t>,</w:t>
      </w:r>
      <w:proofErr w:type="gramEnd"/>
      <w:r w:rsidR="0014204D">
        <w:t xml:space="preserve"> röviden </w:t>
      </w:r>
      <w:proofErr w:type="spellStart"/>
      <w:r w:rsidR="0014204D">
        <w:t>Áht</w:t>
      </w:r>
      <w:proofErr w:type="spellEnd"/>
      <w:r w:rsidR="0014204D">
        <w:t xml:space="preserve">,. </w:t>
      </w:r>
      <w:r>
        <w:t xml:space="preserve">ad választ. Ez az a jogszabály, amely meghatározza </w:t>
      </w:r>
      <w:proofErr w:type="gramStart"/>
      <w:r>
        <w:t>melyek</w:t>
      </w:r>
      <w:proofErr w:type="gramEnd"/>
      <w:r>
        <w:t xml:space="preserve"> azok a keretek, amelyben az állami gazdálkodása történhet.  </w:t>
      </w:r>
      <w:r>
        <w:t>A</w:t>
      </w:r>
      <w:r>
        <w:t xml:space="preserve"> törvény szerint</w:t>
      </w:r>
      <w:r>
        <w:t xml:space="preserve"> államháztartásnak két alrendszere </w:t>
      </w:r>
      <w:proofErr w:type="spellStart"/>
      <w:r>
        <w:t>különböztethető</w:t>
      </w:r>
      <w:proofErr w:type="spellEnd"/>
      <w:r>
        <w:t xml:space="preserve"> meg, a központi és a helyi/ önkormányzati</w:t>
      </w:r>
      <w:r>
        <w:t xml:space="preserve"> </w:t>
      </w:r>
      <w:r>
        <w:t>alrendszer.</w:t>
      </w:r>
      <w:r>
        <w:t xml:space="preserve"> Az államháztartás rendszerében kiemelt helyet foglal el a központi költségvetés szabályozása. Az Áht. </w:t>
      </w:r>
      <w:proofErr w:type="gramStart"/>
      <w:r>
        <w:t>határozza</w:t>
      </w:r>
      <w:proofErr w:type="gramEnd"/>
      <w:r>
        <w:t xml:space="preserve"> meg, hogy a</w:t>
      </w:r>
      <w:r>
        <w:t xml:space="preserve"> költségvetési bevételek és ki</w:t>
      </w:r>
      <w:r>
        <w:t>a</w:t>
      </w:r>
      <w:r w:rsidR="00243047">
        <w:t>dások azok közgazdasági jellege</w:t>
      </w:r>
      <w:r>
        <w:t xml:space="preserve"> szerint működési és felhalmozási bevételekre és kiadásokra, ezen belül k</w:t>
      </w:r>
      <w:r>
        <w:t>iemelt előirányzatokra oszthatók</w:t>
      </w:r>
      <w:r>
        <w:t>.</w:t>
      </w:r>
      <w:r>
        <w:t xml:space="preserve"> </w:t>
      </w:r>
    </w:p>
    <w:p w:rsidR="00262FA3" w:rsidRDefault="00262FA3" w:rsidP="00243047">
      <w:pPr>
        <w:jc w:val="both"/>
      </w:pPr>
      <w:r>
        <w:t>A központi költségvetés</w:t>
      </w:r>
      <w:r>
        <w:t xml:space="preserve"> </w:t>
      </w:r>
      <w:r w:rsidR="008B48B4">
        <w:t xml:space="preserve">tárgyévi szabályozását minden évben az adott évre elfogadott </w:t>
      </w:r>
      <w:r>
        <w:t xml:space="preserve">költségvetési törvény szabályozza. Ez rendelkezik a főbb bevételi forrásokról, mint például. </w:t>
      </w:r>
      <w:r>
        <w:t xml:space="preserve"> (</w:t>
      </w:r>
    </w:p>
    <w:p w:rsidR="00262FA3" w:rsidRDefault="00262FA3" w:rsidP="00243047">
      <w:pPr>
        <w:jc w:val="both"/>
      </w:pPr>
      <w:r>
        <w:t xml:space="preserve"> </w:t>
      </w:r>
      <w:proofErr w:type="gramStart"/>
      <w:r>
        <w:t>adók</w:t>
      </w:r>
      <w:proofErr w:type="gramEnd"/>
      <w:r>
        <w:t>,</w:t>
      </w:r>
      <w:r>
        <w:t xml:space="preserve"> </w:t>
      </w:r>
      <w:r>
        <w:t> illetékek,</w:t>
      </w:r>
      <w:r>
        <w:t xml:space="preserve"> </w:t>
      </w:r>
      <w:r>
        <w:t> kezesség-visszatérülés,</w:t>
      </w:r>
      <w:r>
        <w:t xml:space="preserve"> </w:t>
      </w:r>
      <w:r>
        <w:t> Ár- és belvízvédelmi befizetés,</w:t>
      </w:r>
      <w:r>
        <w:t xml:space="preserve"> </w:t>
      </w:r>
      <w:r>
        <w:t> bírságbevételek,</w:t>
      </w:r>
    </w:p>
    <w:p w:rsidR="00262FA3" w:rsidRDefault="00262FA3" w:rsidP="00243047">
      <w:pPr>
        <w:jc w:val="both"/>
      </w:pPr>
      <w:r>
        <w:t xml:space="preserve"> </w:t>
      </w:r>
      <w:proofErr w:type="gramStart"/>
      <w:r>
        <w:t>termékdíjak</w:t>
      </w:r>
      <w:proofErr w:type="gramEnd"/>
      <w:r>
        <w:t>,</w:t>
      </w:r>
      <w:r>
        <w:t xml:space="preserve"> </w:t>
      </w:r>
      <w:r>
        <w:t xml:space="preserve"> megtett úttal arányos </w:t>
      </w:r>
      <w:proofErr w:type="spellStart"/>
      <w:r>
        <w:t>útdíj</w:t>
      </w:r>
      <w:proofErr w:type="spellEnd"/>
      <w:r>
        <w:t>,</w:t>
      </w:r>
      <w:r>
        <w:t xml:space="preserve"> </w:t>
      </w:r>
      <w:r>
        <w:t> hulladéklerakási járulékból származó bevétel,</w:t>
      </w:r>
      <w:r>
        <w:t xml:space="preserve"> </w:t>
      </w:r>
      <w:r>
        <w:t xml:space="preserve"> időalapú </w:t>
      </w:r>
      <w:proofErr w:type="spellStart"/>
      <w:r>
        <w:t>útdíj</w:t>
      </w:r>
      <w:proofErr w:type="spellEnd"/>
      <w:r>
        <w:t xml:space="preserve"> (HD),</w:t>
      </w:r>
      <w:r>
        <w:t xml:space="preserve"> </w:t>
      </w:r>
      <w:r>
        <w:t> uniós programok bevételei,</w:t>
      </w:r>
      <w:r>
        <w:t xml:space="preserve"> </w:t>
      </w:r>
      <w:r>
        <w:t> kormány hitelek visszatérülése,</w:t>
      </w:r>
      <w:r>
        <w:t xml:space="preserve"> </w:t>
      </w:r>
      <w:r>
        <w:t> Nemzeti Földalappal kapcsolatos bevételek,</w:t>
      </w:r>
      <w:r>
        <w:t xml:space="preserve"> </w:t>
      </w:r>
      <w:r>
        <w:t> Állami vagyonnal kapcsolatos bevételek.</w:t>
      </w:r>
    </w:p>
    <w:p w:rsidR="00262FA3" w:rsidRDefault="00262FA3" w:rsidP="00243047">
      <w:pPr>
        <w:jc w:val="both"/>
      </w:pPr>
      <w:r>
        <w:t>Ugyanígy, a költségvetési törvényben kerülnek meghatározásra a f</w:t>
      </w:r>
      <w:r>
        <w:t>őbb költségvetési kiadások</w:t>
      </w:r>
      <w:r>
        <w:t xml:space="preserve"> pl.</w:t>
      </w:r>
      <w:r>
        <w:t>:</w:t>
      </w:r>
    </w:p>
    <w:p w:rsidR="00262FA3" w:rsidRDefault="00262FA3" w:rsidP="00243047">
      <w:pPr>
        <w:jc w:val="both"/>
      </w:pPr>
      <w:r>
        <w:t xml:space="preserve"> </w:t>
      </w:r>
      <w:proofErr w:type="gramStart"/>
      <w:r>
        <w:t>alapok</w:t>
      </w:r>
      <w:proofErr w:type="gramEnd"/>
      <w:r>
        <w:t xml:space="preserve"> támogatása,</w:t>
      </w:r>
      <w:r>
        <w:t xml:space="preserve"> </w:t>
      </w:r>
      <w:r>
        <w:t> felszámolásokkal kapcsolatos kiadások</w:t>
      </w:r>
      <w:r>
        <w:t>,</w:t>
      </w:r>
      <w:r>
        <w:t> szanálással kapcsolatos kiadások, fuvarozók kamattámogatása,</w:t>
      </w:r>
      <w:r>
        <w:t xml:space="preserve"> </w:t>
      </w:r>
      <w:r>
        <w:t> magán- és egyéb jogi személyek kártérítése,</w:t>
      </w:r>
      <w:r>
        <w:t xml:space="preserve"> </w:t>
      </w:r>
      <w:r>
        <w:t xml:space="preserve"> Szja közcélú </w:t>
      </w:r>
      <w:r>
        <w:t>f</w:t>
      </w:r>
      <w:r>
        <w:t>elhasználása (1%),</w:t>
      </w:r>
      <w:r>
        <w:t xml:space="preserve"> </w:t>
      </w:r>
      <w:r>
        <w:t> gazdálkodó szervezetek által befizetett termékdíj-visszaigénylés,</w:t>
      </w:r>
      <w:r>
        <w:t xml:space="preserve"> </w:t>
      </w:r>
      <w:r>
        <w:t> nemzetközi elszámolások kiadásai,</w:t>
      </w:r>
      <w:r>
        <w:t xml:space="preserve"> </w:t>
      </w:r>
      <w:r>
        <w:t> hozzájárulás EU költségvetéséhez,</w:t>
      </w:r>
      <w:r>
        <w:t xml:space="preserve"> </w:t>
      </w:r>
      <w:r>
        <w:t> beruházási tartalék,</w:t>
      </w:r>
      <w:r>
        <w:t xml:space="preserve"> </w:t>
      </w:r>
      <w:r>
        <w:t> Nemzeti Földalappal kapcsolatos kiadások,</w:t>
      </w:r>
      <w:r>
        <w:t xml:space="preserve"> </w:t>
      </w:r>
      <w:r>
        <w:t> Állami vagyonnal kapcsolatos kiadások,</w:t>
      </w:r>
      <w:r>
        <w:t xml:space="preserve"> </w:t>
      </w:r>
      <w:r>
        <w:t> Garancia és hozzájárulás a társadalombiztosítási ellátáshoz,</w:t>
      </w:r>
      <w:r>
        <w:t xml:space="preserve"> </w:t>
      </w:r>
      <w:r>
        <w:t> 1947-es párizsi békeszerződésből eredő kárpótlás.</w:t>
      </w:r>
    </w:p>
    <w:p w:rsidR="00FE43EB" w:rsidRDefault="00243047" w:rsidP="00243047">
      <w:pPr>
        <w:jc w:val="both"/>
      </w:pPr>
      <w:r>
        <w:t xml:space="preserve">Volt már dolga valaha az adott évi költségvetést szabályozó törvénnyel? Nem túl olvasmányos! Leginkább táblázatba sorolt számsorok összesége… </w:t>
      </w:r>
      <w:r w:rsidR="0014204D">
        <w:t>E törvénynek</w:t>
      </w:r>
      <w:r w:rsidR="008B48B4">
        <w:t xml:space="preserve"> u</w:t>
      </w:r>
      <w:r>
        <w:t>gyanis szintén</w:t>
      </w:r>
      <w:r w:rsidR="008B48B4">
        <w:t xml:space="preserve"> az Áht. elvárásai alapján</w:t>
      </w:r>
      <w:r>
        <w:t xml:space="preserve"> </w:t>
      </w:r>
      <w:r w:rsidR="008B48B4">
        <w:t xml:space="preserve">meghatározott rendben </w:t>
      </w:r>
      <w:r w:rsidR="0014204D">
        <w:t xml:space="preserve">kell </w:t>
      </w:r>
      <w:r w:rsidR="008B48B4">
        <w:t>feltüntetni</w:t>
      </w:r>
      <w:r w:rsidR="0014204D">
        <w:t xml:space="preserve">e </w:t>
      </w:r>
      <w:r w:rsidR="008B48B4">
        <w:t>a bevételeket, és kiadásokat</w:t>
      </w:r>
      <w:r w:rsidR="008B48B4">
        <w:t xml:space="preserve">. Az </w:t>
      </w:r>
      <w:proofErr w:type="spellStart"/>
      <w:r w:rsidR="008B48B4">
        <w:t>Áht</w:t>
      </w:r>
      <w:proofErr w:type="spellEnd"/>
      <w:r w:rsidR="008B48B4">
        <w:t xml:space="preserve"> előírása alapján kell a költségvetést</w:t>
      </w:r>
      <w:r w:rsidR="00262FA3">
        <w:t xml:space="preserve"> fejezetek</w:t>
      </w:r>
      <w:r>
        <w:t>re, a fejezeteket</w:t>
      </w:r>
      <w:r w:rsidR="00262FA3">
        <w:t xml:space="preserve"> címekre, alcímekre, jogcímcsopo</w:t>
      </w:r>
      <w:r>
        <w:t>rtokra, jogcímekre osztani</w:t>
      </w:r>
      <w:r w:rsidR="00262FA3">
        <w:t>.</w:t>
      </w:r>
      <w:r>
        <w:t xml:space="preserve"> </w:t>
      </w:r>
      <w:r w:rsidR="00262FA3">
        <w:t xml:space="preserve">A központi költségvetésről szóló törvényben szereplő </w:t>
      </w:r>
      <w:r>
        <w:t>fejezetek fejezetrendet, a címek címrendet képeznek. A</w:t>
      </w:r>
      <w:r w:rsidR="00262FA3">
        <w:t xml:space="preserve"> központi költségvetésről szóló törvényben az elkülönített állami</w:t>
      </w:r>
      <w:r>
        <w:t xml:space="preserve"> </w:t>
      </w:r>
      <w:r w:rsidR="00262FA3">
        <w:t xml:space="preserve">pénzalapok és a </w:t>
      </w:r>
      <w:r>
        <w:t>t</w:t>
      </w:r>
      <w:r w:rsidR="00262FA3">
        <w:t>ársadalombiztosítás pénzügyi alapjai alaponként</w:t>
      </w:r>
      <w:r>
        <w:t xml:space="preserve"> külön fejezetben jelennek meg, </w:t>
      </w:r>
      <w:r w:rsidR="00262FA3">
        <w:t xml:space="preserve">mint ahogy a helyi </w:t>
      </w:r>
      <w:r w:rsidR="00262FA3">
        <w:lastRenderedPageBreak/>
        <w:t>önkormányzatok általános működésének és ágazati feladatai támogatásai,</w:t>
      </w:r>
      <w:r>
        <w:t xml:space="preserve"> </w:t>
      </w:r>
      <w:r w:rsidR="00262FA3">
        <w:t>valamint a részükre juttatandó költségvetési támogatások is.</w:t>
      </w:r>
      <w:r>
        <w:t xml:space="preserve"> </w:t>
      </w:r>
      <w:r w:rsidR="00262FA3">
        <w:t xml:space="preserve">A költségvetési szervek </w:t>
      </w:r>
      <w:r>
        <w:t xml:space="preserve">pedig </w:t>
      </w:r>
      <w:r w:rsidR="00262FA3">
        <w:t>a fejezeteken belül címet alkotnak.</w:t>
      </w:r>
      <w:r w:rsidR="007D28BF">
        <w:t xml:space="preserve"> A felépítés rendjére vonatkozó szabályokat Önnek is meg kell ismernie, hogy a jövőben képes legyen a költségvetési törvényt forgatni, és </w:t>
      </w:r>
      <w:proofErr w:type="gramStart"/>
      <w:r w:rsidR="007D28BF">
        <w:t>felmérni  az</w:t>
      </w:r>
      <w:proofErr w:type="gramEnd"/>
      <w:r w:rsidR="007D28BF">
        <w:t xml:space="preserve"> abban foglalt lehetőségeket, </w:t>
      </w:r>
      <w:proofErr w:type="spellStart"/>
      <w:r w:rsidR="007D28BF">
        <w:t>méginkább</w:t>
      </w:r>
      <w:proofErr w:type="spellEnd"/>
      <w:r w:rsidR="007D28BF">
        <w:t xml:space="preserve"> a vállalkozását is érintő üzleti környezettel kapcsolatos pozitív, de akár negatív várakozásokat</w:t>
      </w:r>
      <w:bookmarkStart w:id="0" w:name="_GoBack"/>
      <w:bookmarkEnd w:id="0"/>
      <w:r w:rsidR="007D28BF">
        <w:t>.</w:t>
      </w:r>
    </w:p>
    <w:p w:rsidR="0014204D" w:rsidRDefault="00243047" w:rsidP="00243047">
      <w:pPr>
        <w:jc w:val="both"/>
      </w:pPr>
      <w:r>
        <w:t>A tananyagból megismerheti majd, hogyan kerül előkészítésre a költségvetés, melyek a tervezés főbb lépései, mely szerv a felelős az előkészítés lebonyolításáért. A tanany</w:t>
      </w:r>
      <w:r w:rsidR="0014204D">
        <w:t>ag a központi alrendszer mellett az önkormányzati alrendszert is bemutatja.</w:t>
      </w:r>
    </w:p>
    <w:p w:rsidR="00243047" w:rsidRDefault="0014204D" w:rsidP="00243047">
      <w:pPr>
        <w:jc w:val="both"/>
      </w:pPr>
      <w:r>
        <w:t>Megismerkedhet továbbá a költségvetés tervezésével és végrehajtásával kapcsolatos uniós kapcsolódási pontokkal is.</w:t>
      </w:r>
    </w:p>
    <w:p w:rsidR="0014204D" w:rsidRDefault="0014204D" w:rsidP="00243047">
      <w:pPr>
        <w:jc w:val="both"/>
      </w:pPr>
      <w:r>
        <w:t xml:space="preserve">Tanul majd a </w:t>
      </w:r>
      <w:proofErr w:type="gramStart"/>
      <w:r>
        <w:t>stabilitási</w:t>
      </w:r>
      <w:proofErr w:type="gramEnd"/>
      <w:r>
        <w:t xml:space="preserve"> törvényről, továbbá azokról a szervekről és eljárásokról is, amelyek a költségvetést a pénzügyi alkotmányosság oldaláról ellenőrzik. E körben különösen a</w:t>
      </w:r>
      <w:r w:rsidRPr="0014204D">
        <w:t xml:space="preserve"> költségvetési törvény a</w:t>
      </w:r>
      <w:r>
        <w:t>lkotmánybírósági felülvizsgálatáról valamint a Költségvetési Tanács államadósság mértékére vonatkozó ellenőrző szerepéről.</w:t>
      </w:r>
    </w:p>
    <w:p w:rsidR="0014204D" w:rsidRDefault="0014204D" w:rsidP="00243047">
      <w:pPr>
        <w:jc w:val="both"/>
      </w:pPr>
    </w:p>
    <w:sectPr w:rsidR="001420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A81"/>
    <w:rsid w:val="0014204D"/>
    <w:rsid w:val="00243047"/>
    <w:rsid w:val="00262FA3"/>
    <w:rsid w:val="00320AEF"/>
    <w:rsid w:val="007D28BF"/>
    <w:rsid w:val="008B48B4"/>
    <w:rsid w:val="009A10D3"/>
    <w:rsid w:val="00CF1A81"/>
    <w:rsid w:val="00FE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3CB6A"/>
  <w15:chartTrackingRefBased/>
  <w15:docId w15:val="{38079A3E-5F11-4787-B0AD-DD2CA9FBC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2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640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2</cp:revision>
  <dcterms:created xsi:type="dcterms:W3CDTF">2020-08-10T04:22:00Z</dcterms:created>
  <dcterms:modified xsi:type="dcterms:W3CDTF">2020-08-10T05:29:00Z</dcterms:modified>
</cp:coreProperties>
</file>